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A5538">
      <w:pPr>
        <w:pStyle w:val="9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  <w:bookmarkStart w:id="0" w:name="_GoBack"/>
      <w:r>
        <w:rPr>
          <w:rFonts w:hint="eastAsia"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  <w:t>配电房电力设备预防性试验采购项目</w:t>
      </w:r>
      <w:r>
        <w:rPr>
          <w:rFonts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  <w:t>（第二次）</w:t>
      </w:r>
    </w:p>
    <w:bookmarkEnd w:id="0"/>
    <w:p w14:paraId="1A12942F">
      <w:pPr>
        <w:pStyle w:val="9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  <w:r>
        <w:rPr>
          <w:rFonts w:hint="eastAsia"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  <w:t>报价清单</w:t>
      </w:r>
    </w:p>
    <w:p w14:paraId="183CCADC">
      <w:pPr>
        <w:pStyle w:val="9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</w:p>
    <w:tbl>
      <w:tblPr>
        <w:tblStyle w:val="10"/>
        <w:tblW w:w="868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2865"/>
        <w:gridCol w:w="1560"/>
        <w:gridCol w:w="465"/>
        <w:gridCol w:w="675"/>
        <w:gridCol w:w="1350"/>
        <w:gridCol w:w="1305"/>
      </w:tblGrid>
      <w:tr w14:paraId="503E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产品规格/位置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单价</w:t>
            </w:r>
          </w:p>
          <w:p w14:paraId="535C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（元/单位）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金额</w:t>
            </w:r>
          </w:p>
          <w:p w14:paraId="5C1E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（元）</w:t>
            </w:r>
          </w:p>
        </w:tc>
      </w:tr>
      <w:tr w14:paraId="0CAF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</w:t>
            </w:r>
          </w:p>
        </w:tc>
        <w:tc>
          <w:tcPr>
            <w:tcW w:w="4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配电间设备检测项目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877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687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44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5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干式变压器预防性试验（设备房）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3D4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1CF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E4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5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干式变压器预防性试验（设备房）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1250KVA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34D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CD9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71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D0E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630KVA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C93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4F2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4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9751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5FE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E03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24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88C1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FAE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EF3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2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高压柜预防性试验（高压室）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BC0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4AD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64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8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直流屏预防性试验（高压室）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FC9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F9E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56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F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低压柜预防性试验（低压室）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3EB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633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0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高压电缆预防性试验（高压室）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D2F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C9B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1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5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密集型母线槽预防性试验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发电机房到9号变压器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DD9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8D3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3D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6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地极预防性试验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系统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8E5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629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70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7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配电房供电系统检查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9A9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798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F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9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高压避雷器预防性试验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7B9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01A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B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F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高压电流互感器检测预防性试验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3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BDF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FE5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10B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</w:t>
            </w:r>
          </w:p>
        </w:tc>
        <w:tc>
          <w:tcPr>
            <w:tcW w:w="4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强电井设备检测项目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3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336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0F4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35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图书馆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3CF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831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0C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守本堂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2CC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841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71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实训楼（3、4、5栋）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75A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510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8F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1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教学楼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29F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53C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4D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1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研究院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58C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D2E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F8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C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宿舍区域（8-13栋）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273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A81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2F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F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食堂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F00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D9D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1A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4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绝缘手套检测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高压绝缘工具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EF5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D15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09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0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绝缘靴检测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高压绝缘工具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7CD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D25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E8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BF8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合计总报价（元）:</w:t>
            </w:r>
          </w:p>
        </w:tc>
      </w:tr>
    </w:tbl>
    <w:p w14:paraId="1949CD29">
      <w:pPr>
        <w:jc w:val="right"/>
        <w:rPr>
          <w:rFonts w:ascii="仿宋_GB2312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公司名称（盖章）：</w:t>
      </w:r>
      <w:r>
        <w:rPr>
          <w:rFonts w:hint="eastAsia" w:ascii="仿宋_GB2312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eastAsia="仿宋_GB2312" w:cs="Times New Roman"/>
          <w:color w:val="FFFFFF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p w14:paraId="50D3D64F">
      <w:pPr>
        <w:jc w:val="right"/>
        <w:rPr>
          <w:rFonts w:ascii="仿宋_GB2312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联系人：</w:t>
      </w:r>
      <w:r>
        <w:rPr>
          <w:rFonts w:hint="eastAsia" w:ascii="仿宋_GB2312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eastAsia="仿宋_GB2312" w:cs="Times New Roman"/>
          <w:color w:val="FFFFFF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p w14:paraId="68900ABE">
      <w:pPr>
        <w:jc w:val="right"/>
        <w:rPr>
          <w:rFonts w:ascii="仿宋_GB2312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联系电话：</w:t>
      </w:r>
      <w:r>
        <w:rPr>
          <w:rFonts w:hint="eastAsia" w:ascii="仿宋_GB2312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eastAsia="仿宋_GB2312" w:cs="Times New Roman"/>
          <w:color w:val="FFFFFF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sectPr>
      <w:pgSz w:w="11906" w:h="16838"/>
      <w:pgMar w:top="1418" w:right="1588" w:bottom="1418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compatSetting w:name="compatibilityMode" w:uri="http://schemas.microsoft.com/office/word" w:val="14"/>
  </w:compat>
  <w:docVars>
    <w:docVar w:name="commondata" w:val="eyJoZGlkIjoiNGE2YWZiMDNiN2UzYjVjYjU2NjNmODg2OTQ3N2VmZTcifQ=="/>
  </w:docVars>
  <w:rsids>
    <w:rsidRoot w:val="00000000"/>
    <w:rsid w:val="468D7E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2500" w:leftChars="25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12">
    <w:name w:val="font3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3">
    <w:name w:val="font01"/>
    <w:basedOn w:val="11"/>
    <w:qFormat/>
    <w:uiPriority w:val="0"/>
    <w:rPr>
      <w:rFonts w:asci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888</Words>
  <Characters>961</Characters>
  <Lines>223</Lines>
  <Paragraphs>143</Paragraphs>
  <TotalTime>4</TotalTime>
  <ScaleCrop>false</ScaleCrop>
  <LinksUpToDate>false</LinksUpToDate>
  <CharactersWithSpaces>1036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2026-08-16T12:44:38Z</dcterms:created>
  <dc:creator>Administrator</dc:creator>
  <cp:lastModifiedBy>刘金鑫</cp:lastModifiedBy>
  <dcterms:modified xsi:type="dcterms:W3CDTF">2026-08-16T12:47:56Z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eyJoZGlkIjoiMjY0N2FkMTQwYTJjOGZmMGU4NzEwNjQzNzkyZTkxN2MiLCJ1c2VySWQiOiIxNDc4Nzc3MDAxIn0=</vt:lpwstr>
  </property>
  <property fmtid="{D5CDD505-2E9C-101B-9397-08002B2CF9AE}" pid="3" name="KSOProductBuildVer">
    <vt:lpwstr>2052-12.1.0.28022</vt:lpwstr>
  </property>
  <property fmtid="{D5CDD505-2E9C-101B-9397-08002B2CF9AE}" pid="4" name="ICV">
    <vt:lpwstr>001D508BA8A948448BDCB2244DA61AAC_13</vt:lpwstr>
  </property>
</Properties>
</file>