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5DD43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实验器材采购项目清单</w:t>
      </w:r>
      <w:bookmarkStart w:id="0" w:name="_GoBack"/>
      <w:bookmarkEnd w:id="0"/>
    </w:p>
    <w:p w14:paraId="6565ECFE">
      <w:pPr>
        <w:pStyle w:val="3"/>
        <w:numPr>
          <w:ilvl w:val="0"/>
          <w:numId w:val="0"/>
        </w:num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tbl>
      <w:tblPr>
        <w:tblStyle w:val="4"/>
        <w:tblW w:w="13940" w:type="dxa"/>
        <w:tblInd w:w="9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50"/>
        <w:gridCol w:w="2050"/>
        <w:gridCol w:w="1900"/>
        <w:gridCol w:w="3855"/>
        <w:gridCol w:w="735"/>
        <w:gridCol w:w="793"/>
        <w:gridCol w:w="967"/>
        <w:gridCol w:w="1050"/>
      </w:tblGrid>
      <w:tr w14:paraId="291C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1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2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34C7">
            <w:pPr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采购品目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F1C9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品目编码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4A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规格/技术参数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A6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0F66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DB9E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单价（元/单位）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8BD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728A2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5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烧杯（1000ml）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D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483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1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DE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烧杯（5000ml）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F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401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A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7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F00A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D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酒精灯（带灯芯）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4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CD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9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9D7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打火机（加厚防爆）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A3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C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3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加厚防爆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5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C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6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A17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3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E3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白瓷盘（小）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4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日用陶瓷制品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A07090402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0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6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7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D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D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64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1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塑料洗瓶 红头（500ml）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E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5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5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2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5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CEF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6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E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棕色滴瓶（60ml）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9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A4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A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60ml磨砂口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DC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B1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8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D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5A6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2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烧杯（500ml）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1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F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CE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B1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1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449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4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2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6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1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E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A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9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E9E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9D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6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毛细管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A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2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04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0.3*100mm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C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6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5F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37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0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吹风机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F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美容电器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A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A02061820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9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1200w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7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853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D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橙色广口瓶（500ml）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1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CD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49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A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F7EC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6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9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磁力搅拌器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6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搅拌机械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E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A02052505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2C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79-1型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D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777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7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磁力搅拌子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4A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A200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F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EBA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5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电子天平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A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分析天平及专用天平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A02100601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59A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1.有蓄电功能，方便携带；2.精度达到0.01g；3.数字液晶显示屏；最大称量6Kg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28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3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2D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3DC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C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AA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量筒（1000ml）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AB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B2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0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715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8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量筒（500ml）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48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3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4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1922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1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8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量筒（100ml）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E1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D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9F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096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3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C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6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C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（18*180mm）20ml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B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5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B7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5A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移液管架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8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B1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4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木质，梯形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B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F02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26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洗耳球（小号）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65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48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A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1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83E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5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洗耳球（中号）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B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460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AE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C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A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7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578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6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6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洗耳球（常规）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E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C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165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68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06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8B2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0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7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烧杯（50ml）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1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D1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3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2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6B7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C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烧杯（100ml）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9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D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18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2D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D5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37E8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4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2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烧杯（250ml）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1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6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1F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4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75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85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98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试管夹（木质）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6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B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木质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F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72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3D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411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4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移液管（1ml）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E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6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4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9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83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A0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9F36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C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2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移液管（2ml）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78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4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DF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6F86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4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移液管（5ml）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9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10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A5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D5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8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2F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F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D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移液管（10ml）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4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D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04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F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D4F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63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3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玻璃棒（20cm）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9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5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20mm*20cm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8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66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7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21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F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橙色广口瓶（1000ml）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6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C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E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3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F9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量筒（250ml）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F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9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6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1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C5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离心管（5ml）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A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23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D4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C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2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A683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气垫床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E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其他床上装具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9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A05030499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充气后尺寸190*85cm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EE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C1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3D9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C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艾灸灭火筒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F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B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10*22cm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0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9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3F3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D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白瓷盘（大）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3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日用陶瓷制品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8F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A07090402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0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6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B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509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8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3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穴位点按棒（三角雀）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B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D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B4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琥珀色三角雀9*7cm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6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7A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8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AAD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CC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离心管（5ml带盖）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C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E8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4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5ml带盖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3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4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12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E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67C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合香珠制作磨具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B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0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直径1.2cm和1.8cm各一，正圆，莲花，福字，原型，猫爪（形状可换，不固定）各一（为一套）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C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6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B6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6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FE2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5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电子肺活量测试仪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B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医用电子生理参数检测仪器设备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53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A02320300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E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1.量程1-20000ml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2.语音报读数字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3.可以充电使用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4.设置测量次数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5.大屏幕 带背光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6.送吹嘴20个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35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7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D81B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3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密封耐酸碱加厚化工桶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3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A07090201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9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10L，半透明，带液位线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91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C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96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CB4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DD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pp防渗漏托盘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B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E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A07090201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E3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600*400*50mm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01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029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8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包皮耐腐防爆软管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F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橡胶管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5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A07090103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0C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与单口洗眼器匹配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C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E69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6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B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棕色试剂瓶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F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A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0A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7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A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3C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A9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C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8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不锈钢消毒罐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B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C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3A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8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8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B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1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2ED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D3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红帽胶头滴管（管身玻璃）1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4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7C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E7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87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63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28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红帽胶头滴管（管身玻璃）2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2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F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B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2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58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6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E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弯盘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1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B9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长18cm，宽11cm，高2cm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E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8B5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7A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治疗碗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95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1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直径：20cm，高6cm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9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F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EA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9AC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B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15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硅胶G薄层板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4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其他玻璃及其制品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5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50*100mm，厚度：0.2-0.25mm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8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1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A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16AC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FF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1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EP管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62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B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A07090201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6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5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3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37A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E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硅胶GF254薄层板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B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其他玻璃及其制品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9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9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50*100mm，厚度：0.2-0.25mm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6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A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7F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E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离心管（15ml）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92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4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B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5ml带盖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70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B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E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FE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83DB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B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A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鳄鱼夹导线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7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其他电气设备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A1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A4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2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77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3A28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6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微量毛细管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2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3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A3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两端通，直径0.3mm、1000支/桶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AD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D6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35F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7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实验室标准试验筛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E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筛分设备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2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A02053204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FD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4目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9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3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1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ED5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37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簸箕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F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7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B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直径60cm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F7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4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77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3A3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22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67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带盖透明收纳盒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68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24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A07090201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D1E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F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F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A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B40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7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火龙罐（小号）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D7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B4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3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5B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6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517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55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6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火龙罐（中号）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B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E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8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9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2F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C2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火龙罐（大号）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AB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C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7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3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4A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E18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6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穴位点按棒（铜制）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1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F2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3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4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86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BF0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缝纫尺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文教用品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A05040400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5B3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18mm/150cm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D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A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E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47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764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06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E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试管架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B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其他塑料制品、半成品及辅料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15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A07090299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2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C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6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7AB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8E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3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量筒（10ml）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8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玻璃仪器及实验、医疗用玻璃器皿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A07090303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4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10ml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B3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2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F271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医疗废物桶（方形）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D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4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F48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试验后废品回收；黄色方形翻盖；规格：（10-15）L/个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3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2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6A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600B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F8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血糖仪（大）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3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医用电子生理参数检测仪器设备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A02320300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B8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贮存环境温度： 4-30℃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贮存相对湿度： 10%-90%，且无冷凝现象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测量范围： 1.1-33.3mmol/L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测试时间： &lt;10S屏幕显示血糖检测结果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血容积比： 30%-60%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数据储存组数： 300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血样量：1ul（微升）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F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2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5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823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1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2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计时器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定时器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E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A02100903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5*5*2cm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C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D7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08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F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漩涡震荡器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0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其他试验仪器及装置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8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A02100699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28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转数范围：500-3200rpm，电机类型：直流无刷电机，振动模式：按压电动+调速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振幅：4.5mm，标准头材质：进口硅胶，最大处理量：50ml，适用试管直径小于等于Ф30mm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E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24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D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5C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腋温计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76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E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A02320200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2D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玻璃体温计（无水银）。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C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4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2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4785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CA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B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听诊器（基础款）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A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6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A02320200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单用基础款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7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F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6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BE8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二氧化锰锂电池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5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原电池和原电池组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A02061510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7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适用于BeneHeart D1系列,Model No.LM34S001A,DC 12V 4200mAh 50.4Wh。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3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9F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C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FB3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4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9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电子体温计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65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A02320200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21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口腔/腋下双测，不含水银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40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4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F2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B85D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F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电子血压计1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3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A02320200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3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腕式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C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4241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6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1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电子血压计2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22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普通诊察器械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7C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A02320200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D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臂式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3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9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AD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686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4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医用无菌三腔双囊胃管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5B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介/植入诊断和治疗用器械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A02322600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3E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规格：F16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0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3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A3F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7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多功能可调节四合一颈托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3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物理治疗、康复及体育治疗仪器设备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A02320800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1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57x18x1cm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07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9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5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9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F73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1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C6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医用帘L型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A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其他纺织用料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7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A05030199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8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布料长3.7米宽3米，L型滑动轨道3.2米，颜色参考图片深蓝色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C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3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46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B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B56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4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中医推拿练习米袋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FB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5B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17cm×25cm。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B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3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A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E084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A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刮痧板（通用）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68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C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通用。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F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0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5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59E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刮痧板（瓦制）（梳形）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9F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B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72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梳形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E4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5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5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4D85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5F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刮痧板（瓦制）（角形）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F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F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角形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4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D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29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76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B127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医疗废物垃圾桶（带轮）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05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92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9B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240L带轮，长×宽×高：58cm×73cm×102cm。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F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378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C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医疗废物桶（方形）（15L）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8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0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A4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D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8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0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3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55EE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黄色翻盖垃圾桶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6C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4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10L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7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68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8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9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304不锈钢持物钳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B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9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B5C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304不锈钢，25cm,弯头。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6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6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8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BA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C1C1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5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不锈钢艾条灭火筒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C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F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C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不锈钢材质，10cm×22cm。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47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48F9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E6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治疗盘（不带孔）1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5E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8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F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304不锈钢，不带孔，40cm×30cm。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A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29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9C4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不锈钢圆头带齿敷料镊子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消毒灭菌设备及器具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C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A02322800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1B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不锈钢圆头带齿；夹取破片；16（±2）cm/个。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B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3D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AE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6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牛角四合一按摩梳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中医器械设备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A02320900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A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长9cm*宽5cm*厚8mm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92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3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08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4EC4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E4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22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0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A07010519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A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宽2cm长5cm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6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A0C2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锌片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44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锌材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D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A07010525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7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宽2cm长5cm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8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E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片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A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DD64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电子称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B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台案秤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7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A02121209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D3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家用厨房食物克数称，30公斤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D8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2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803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90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鲁班锁套装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1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2E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九连环/59件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4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6A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A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BA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7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4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儿童手链古风串珠礼盒手工diy 材料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C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29色/1450珠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A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4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C1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276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CB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6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打包珠光气球水晶色加厚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7B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24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5A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1000个/包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5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392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90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8A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小雏菊DIY手工制作妞妞棒材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E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4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A4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8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8D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7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彩色玻璃球弹珠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8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81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16mm/个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03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斤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6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3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51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B2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5E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鸡毛毽子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6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46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9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1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F1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8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2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陀螺木制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1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6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3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6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B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C89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空竹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C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其他娱乐设备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A02479900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0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4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67B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93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6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香薰栀子花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香料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95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A07080122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B3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1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C6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E20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柔力球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球类设备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0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A02460300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43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96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1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B4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69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69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非洲手鼓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41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乐器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A02450100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1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9寸/个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B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3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0A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F07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C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3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老年人服装（男）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F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普通服装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1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2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中式男唐装（2XL、3XL）淡黄色棉麻复古衣、裤套装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1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E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3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62B7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0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老年人服装（女）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F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普通服装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3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A05030303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51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老奶奶春秋衣（粉、兰色）、裤（黑色）套装（XL、2XL)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3B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A9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345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92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BD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老年假发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D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被服附件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A05030305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C34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羊毛小卷（灰白色）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5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E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E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C75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2BC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小水盆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其他厨卫用具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A05020199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11D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23*9cm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9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A28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BCC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E2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A06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7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唇膏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D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其他化学原料及化学制品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A07080199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D5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3g/支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E5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40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67B1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5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8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健身器材置物架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9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其他架类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A05010699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0B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2150*320*1450mm，网架*2，球架*2，哑铃架*2，平板壶铃架*1，铃片架*1，奥杆架*3，小挂钩*6。置物架采用高强度钢材，净重≥60kg，承重≥500kg，具有加宽稳固底座。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1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4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0802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3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合计：</w:t>
            </w:r>
          </w:p>
        </w:tc>
      </w:tr>
    </w:tbl>
    <w:p w14:paraId="5B3CB4B1"/>
    <w:p w14:paraId="56584B4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公司名称（盖章）：</w:t>
      </w:r>
    </w:p>
    <w:p w14:paraId="5B2FA39A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联系人：</w:t>
      </w:r>
    </w:p>
    <w:p w14:paraId="1A0937A2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联系电话：</w:t>
      </w:r>
    </w:p>
    <w:p w14:paraId="04F0471E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邮箱地址：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9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88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36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34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291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62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18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75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46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148DE"/>
    <w:rsid w:val="7490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Body Text First Indent"/>
    <w:basedOn w:val="2"/>
    <w:qFormat/>
    <w:uiPriority w:val="0"/>
    <w:pPr>
      <w:tabs>
        <w:tab w:val="left" w:pos="780"/>
      </w:tabs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2540</Words>
  <Characters>4202</Characters>
  <Lines>0</Lines>
  <Paragraphs>0</Paragraphs>
  <TotalTime>0</TotalTime>
  <ScaleCrop>false</ScaleCrop>
  <LinksUpToDate>false</LinksUpToDate>
  <CharactersWithSpaces>4215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2026-07-03T03:43:00Z</dcterms:created>
  <dc:creator>Administrator</dc:creator>
  <cp:lastModifiedBy>宋春花</cp:lastModifiedBy>
  <dcterms:modified xsi:type="dcterms:W3CDTF">2026-07-04T01:28:44Z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eyJoZGlkIjoiMTI0ODkwZWFlYTc1ZDFjM2IyNmM4NTc2MTJmNzI5MDUiLCJ1c2VySWQiOiIxNzc5ODY2MjkwIn0=</vt:lpwstr>
  </property>
  <property fmtid="{D5CDD505-2E9C-101B-9397-08002B2CF9AE}" pid="4" name="ICV">
    <vt:lpwstr>A76265BFEA66403687555E7F6C1253B1_12</vt:lpwstr>
  </property>
</Properties>
</file>