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D7DC4">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r>
        <w:rPr>
          <w:rFonts w:hint="eastAsia" w:ascii="方正小标宋简体" w:hAnsi="方正小标宋简体" w:eastAsia="方正小标宋简体" w:cs="方正小标宋简体"/>
          <w:b w:val="0"/>
          <w:bCs w:val="0"/>
          <w:sz w:val="40"/>
          <w:szCs w:val="40"/>
          <w:lang w:val="en-US" w:eastAsia="zh-CN"/>
        </w:rPr>
        <w:t>2026年老年人能力评估实训室</w:t>
      </w: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设备采购</w:t>
      </w:r>
      <w:r>
        <w:rPr>
          <w:rFonts w:hint="eastAsia" w:ascii="方正小标宋简体" w:hAnsi="方正小标宋简体" w:eastAsia="方正小标宋简体" w:cs="方正小标宋简体"/>
          <w:b w:val="0"/>
          <w:bCs w:val="0"/>
          <w:sz w:val="40"/>
          <w:szCs w:val="40"/>
          <w:lang w:val="en-US" w:eastAsia="zh-CN"/>
        </w:rPr>
        <w:t>项</w:t>
      </w: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目清单</w:t>
      </w:r>
    </w:p>
    <w:p w14:paraId="2AD890D5">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tbl>
      <w:tblPr>
        <w:tblStyle w:val="5"/>
        <w:tblW w:w="13890"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605"/>
        <w:gridCol w:w="1215"/>
        <w:gridCol w:w="870"/>
        <w:gridCol w:w="5850"/>
        <w:gridCol w:w="735"/>
        <w:gridCol w:w="676"/>
        <w:gridCol w:w="1117"/>
        <w:gridCol w:w="967"/>
      </w:tblGrid>
      <w:tr w14:paraId="391C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0BE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63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产品名称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C659">
            <w:p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采购品目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0BE8">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品目编码</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31C0">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规格/技术参数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96D">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5982">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3233">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074C">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r>
      <w:tr w14:paraId="2B81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9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2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86寸一体机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7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触控一体机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0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A02020800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A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一、整机设计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1.整体采用包边设计，表面钢化玻璃在合金边框内，四角圆弧，双重保护，安全抗冲击。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2.产品具有两个笔槽设计，分别在底部两端，支持触控笔吸附；具有前置挡板设计，保护前置接口及接入的设备。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3.屏幕尺寸≥86英寸，分辨率≥3840×2160，表面采用耐磨、防眩光、防划伤、高安全系数钢化玻璃。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4.产品内置喇叭，采用防尘设计，功率不低于2x15W。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▲5.具有不少于8个前置物理按键，至少包含电源键、菜单、主页、信号源、音量、OPS，按键具备明显标识；支持电源按键三合一功能，可选择关闭产品、内置电脑、节能等，具有供电保护功能。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产品采用红外多点触控技术，需支持手指轻触式多点（不少于20点触控）互动体验，触摸免驱动，即插即用，需支持主流多种操作系统。(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7.具有触摸防遮挡功能，触摸屏具有防遮挡功能，触摸接收器在单点或单边遮挡后仍能正常触控书写和操作；触控连续响应无间断，有效识别≤2毫米，触控精准度32768x32768。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8.内置无线网络模块，采用全向信号接发设计，支持无线网络连接。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9.具有五指熄屏功能，支持五指智能手势识别开关产品背光，操作者可在显示区域任意位置，任意信号下，通过五指按压屏幕实现对屏幕的开关，五指触控实现产品背光的关闭与开启。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采用智能电子产品一键式设计：同一物理按键完成Android、Windows系统的节能熄屏操作，通过按键实现节能熄屏/唤醒，并可与触摸菜单节能熄屏、遥控器熄屏、五指触控熄屏功能互通互用；产品在任意通道下，支持手势识别调出板擦工具擦除批注内容，支持调整板擦工具的大小。(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11.产品处于关机通电状态，外接电脑显示信号通过传输线连接至产品时，产品可智能识别外接电脑设备信号输入并自动开机；产品外接信号源时，支持自动跳转到外接信号源通道。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12.需支持锁定屏幕触摸，可通过软件菜单（调试菜单）锁定屏幕触摸，锁定应用、锁定USB。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内置触摸中控菜单，需支持信号源通道切换、背光、声音等，无须实体按键，在任意显示通道下均可通过手势在屏幕上调取触摸菜单，方便快捷；触摸中控菜单上的通道信号源名称需支持自定义，需支持中文、英文、数字、符号命名修改，方便识别。(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14.产品需支持环境感光功能，能感应并自动调节屏幕亮度来达到在不同光照环境下的最佳显示效果；需支持开启护眼模式。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15.需支持安卓系统启动后可自动启动内置ops系统，需支持无信号接收状态时能够自动熄屏，自动熄屏的时间间隔可选，支持定时开关机。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具有触摸悬浮菜单功能，需支持三指罗盘跟随，可通过三指调用此悬浮菜单到屏幕任意位置，悬浮菜单中需支持输入源选择、截屏、下拉等功能，并可自定义功能菜单，需支持任意通道下无需点击物理按键，可随时调用计算器、日历等小工具，支持拖拽及关闭。(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内置安卓系统，系统版本不低于11.0，内存不低于2G，存储不低于16G；需支持对内置电脑进行还原操作，可通过安卓系统对内置电脑系统进行还原。(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18.支持无PC状态下，内置互动白板支持书写及擦除，支持单点书写和多点书写切换。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19.需支持网络共享功能（双系统单网口上网），单根网线接入产品，即可实现产品安卓系统和内置的电脑同时有线上网。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需支持展板、会议功能，可快速完成欢迎界面和会议主题设置，全屏显示，支持不少于12种模板，可对欢迎文字的字体、大小、颜色进行编辑；需支持会议签名功能，并可扫码带走签名及模板。(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设置开机画面/动画，支持更换主题风格，包括会议主题、教育主题、科技主题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需支持侧边栏功能，支持无操作自动隐藏，侧边栏可设置返回、主页、任务、批注、信号源等功能调用，批注；需支持任意通道下使用，并可设置颜色和画笔大小，可选择二维码分享批注内容也可以以图片格式导入白板。(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23.侧边栏需支持日历、童锁、节能、截屏（支持全屏和自由截屏）、护眼、聚光灯、幕布、亮度调节、声音调节等功能应用，需支持快捷自定义程序应用。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整机内置非独立的高清摄像头，摄像头像素≥1300万，视角≥110°，需支持阵列数字音频MIC，支持调用，实现场景音视录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二、教学管理软件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软件可最小化至任务栏或退出应用，方便老师按照个人习惯使用；需支持组件及应用，默认显示天气组件，并显示我的电脑、白板、传屏、展台、资源中心、我的云盘、文件快传、回收站等；需支持快速调起白板、传屏、展台等应用；需支持将任意路径下的文件一键发送至教学桌面。(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2.可快速打开平台查看对应的资源中心及个人云盘；教师的个人云盘存储空间不少于50G，教师可查看自己的个人资源、云微课、云课件；教师可将本地资源进行上传，也可将云端资源下载到本地。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3.支持查看课程列表，至少包括常规课程、互动课程、直播课程；课表以日历的形式呈现，可直接切换点击日期查看对应的课程数量及列表。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4.支持常规课程创建，可设置课程名称、上课日期、时间，选择班级、关联课件，设置课件自动打开时间。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5.支持远程互动课程创建，可设置课程主题、开课日期、时间，设置成员加入课程自动上台、设置成员加入课程自动静音、设置课程密码、设置课程模式。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6.支持直播课程创建，可在教育专属桌面直接打开平台并创建直播课程，创建完成后，在平台端可观看直播。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7.支持对云端资源的文件/文件夹的操作，至少包含移动、重命名、分享、下载、删除、新建文件夹、刷新列表、搜索，也可通过文件名、文件更新时间、文件大小进行排序。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8.支持云微课功能，可自动获取该账号下使用微课软件录制并上传至云端的全部文件列表；支持云课件功能，可自动获取该账号下使用白板软件制作并上传至云端的全部文件列表。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查看Windows内的应用列表，可自动获取Windows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三、OPS插拔式电脑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1．采用OPS插拔式架构，针脚数80pin，屏体与插拔式电脑无单独接线；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2．处理器配置不低于Intel Core i5处理器；内存不低于8G；硬盘不低于256G-SSD 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3．具有独立非外扩展接口：HDMI out≥1 、Mic in≥1、 LINE-out≥1个、USB口≥6个，Rj45≥1个；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4．内置有线网卡和无线网卡。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四、白板软件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备课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1.备课支持插入本地PPT，并保持原有格式无变化，动效动画无丢失，支持批注，批注可设置保存；支持显示保存在云端的课件信息，可接收或忽略其他用户分享的课件。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2.支持对课件进行分享、下载、重命名、移动、删除操作，分享可按照手机号码及链接的方式进行分享，链接分享形式支持设置文件有效期（支持不少于永久、30天、7天等）、私密和公开的设置。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课件支持自动同步至云端，支持设置课件自动保存时间，至少可设置为1分钟、3分钟、5分钟、10分钟、20分钟、30分钟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4.新建课件支持选择课件主题，提供预设课件主题，至少包含学科主题、创意主题，可在编辑课件的过程中更改。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同时打开多个课件窗口，支持新建课件页面，可拖动、移动、删除、复制页面；支持课件页面切换，提供淡入、推入、旋转、分割、交换、圆形、揭开等不少于7种形式的特效；支持顺序调整，支持应用到全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6.支持对对象进行复制、剪切、粘贴、删除、置于顶层、置于底层、锁定、设置蒙层等操作。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对对象设置元素动画和播放顺序，提供进入（无效果、百叶窗、擦入、浮入、放大、旋转、掉落）、动作（无效果、闪烁、抖动、心跳、旋转、翻转）、退出（无效果、淡出、百叶窗、擦出、浮出、缩小、旋转、飞出）等不少于20种元素动画形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8.支持插入和导出文件，可将制作的课件导出为课件、图片、pdf格式；支持插入文本，可对文本进行字体、字号、颜色、对齐、缩进等多种设置；支持插入本地素材，包括视频、音频、图片、文档等多种格式。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五、同屏软件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1.支持手机、笔记本电脑等移动端通过自动搜索接收端设备和六位识别码两种方式无线连接到产品。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不少于6个投屏客户端图像画面对比展示，在产品上可以反向控制操作笔记本电脑上的内容，支持单击、双击、右键控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3.支持将手机中的音视频文件无线推送至产品 ，并能进行播放和进行音量大小调节。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4.支持鼠标遥控器功能，通过软件一键进行鼠标左键、右键、上下滚轮滑动、触摸板操控等功能。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5.要求产品显示桌面可以实时同步到手机上，手机通过两个手指对产品桌面进行放大、缩小和漫游操作 ，方便手机端对产品进行远程控制。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▲6.Windows客户端投屏至少支持桌面同步、镜像投屏和拓展投屏功能，点击功能会跳转至对应控制页面；Windows客户端进入控制页面，支持调节投屏清晰度，至少支持超清、高清等标准。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六、配套健康管理大数据分析系统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1.健康管理大数据分析系统是一个功能强大的BI平台，酷炫大屏展示，能随时随地掌控健康管理业务动态，让每个决策都有数据支撑。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2.系统包含多数据源支持，内置mysql、elasticsearch、kudu等多种驱动，支持自定义数据集省去数据接口开发，目前已支持20种大屏组件/图表，不会开发，照着设计稿也可以制作大屏。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3.数据源管理：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3.1支持多数据源，内置mysql、elasticsearch、kudu等多种驱动。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3.2可动态扩展，可以添加JDBC驱动类数据源和非JDBC驱动类数据源。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4.数据集管理：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4.1根据选中的数据源＋查询 sql 或请求体完成数据的查询。需要在后续的大屏使用时动态传入的时候做的操作。http 类型数据源支持改请求路径。请求头，请求体内容。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4.2可以支持数据转化，执行完sql之后进行数据清洗操作。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5.报表管理：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5.1可以对报表进行管理，包括报表名称、报表编码、报表类型以及报表状态，报表类型有Excel报表和大屏报表两种类型。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5.2可以对报表数据进行预览、设计、分享和删除操作，并且通过报表名称、报表编码和报表类型进行查询操作。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6.大屏报表：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6.1大屏报表可以自定义设置任意的报表样式，大屏报表工具栏包含文本、滚动文本、超链接、当前时间、图片、视频、表格、内联框架、柱形图、柱形图-渐变色、折线图、柱线图、饼图、漏斗图、仪表盘、中国地图、南丁格尔玫瑰图、百分比图、气泡地图、柱状堆叠图、折线堆叠图、柱状对比图、折线对比图、装饰饼图、多柱线图、词云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6.2大屏报表可以进行预览、文件导入以及导出功能，可以选择导出包含数据集和不包含数据集，导出会生成zip文件，包含图表、样式、图片等。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7.表格报表：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7.1表格报表可以选择已有的数据集，进行鼠标对字段拖拽赋值。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7.2表格报表设置完之后，可以点击保存，就会将数据写入库中，点击预览，则会进入预览界面。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7.3表格数据也可以导出，会导出相应的表格数据。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▲8.健康大数据模拟生成器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8.1能模拟生成客户基本信息，包括姓名、性别、年龄、身份ID等信息；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8.2能模拟生成客户的健康数据，包括各种体检数据，健康档案等；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8.3能模拟生成各种慢性病人群的健康数据，如高血压、高血糖、高血脂、高血尿酸等；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8.4模拟生成器可以设置各种生成条件，如人数、性别、年龄段、健康条件等，根据参数设置不同，模拟数据自动生成。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2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E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2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A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5B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A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8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C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0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A05010201</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D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1、尺寸：≥1200*600*750mm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2、材质：实木板。</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3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7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A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B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3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5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C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适老化茶几</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2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F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A05010204</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B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1.尺寸：≥1200mm*600mm*450mm；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2.实木框架：采用进口橡胶木；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3.桌面：向内45度斜边，桌面洒水不易流出，方便擦拭清理；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4.油漆：环保油漆。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D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7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21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7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0D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2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2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适老化双人沙发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C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其他沙发类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D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A05010499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B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1.尺寸：≥1470mm×800mm×770mm；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2.实木框架：采用进口橡胶木；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3.靠背和坐板材质：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3.1高密度海绵；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3.2布料：优质国产面料；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3.3油漆：环保油漆。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5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8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2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0F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15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9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7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适老化单人沙发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8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单人沙发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0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A05010402</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B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1.尺寸：≥820mm×800mm×770mm；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2.实木框架：采用进口橡胶木；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3.靠背和坐板材质：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3.1高密度海绵；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3.2布料：优质国产面料；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3.3油漆：环保油漆。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5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A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6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9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15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2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F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适老化扶手椅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0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其他椅凳类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0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A05010399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5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1.尺寸：≥570mm*53mm0*870mm；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2.实木框架：采用橡胶木，木质细腻、具有较良好的总体强度性能，良好的抗震力，顶部有扶手孔，方便老人走路时借力；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3.扶手：S型设计，拼接边角处采用倒圆工艺；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4.靠背坐垫：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4.1布艺：优质国产面料；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4.2海绵：软硬适中，防止引起臀尖疼痛；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4.3油漆：环保油漆。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F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6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2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86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2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B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信息采集用电脑终端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F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其他终端设备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3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A02010499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4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1.显示一体机：≥23.8英寸显示屏；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3.运行内存：≥16G；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4.CPU：Intel I3四核；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5.固态硬盘：≥512G；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6.操作系统：Windows10。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0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0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5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40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CF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3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A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老年综合评估虚拟仿真实验系统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6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C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系统是基于Web技术构建的老年人综合评估虚拟仿真实验平台，面向高职高专养老服务类专业学生，通过交互式仿真实验帮助学生在线掌握老年人能力评估的核心技能，无需线下实训基地即可完成全流程实操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2、系统严格依据GB/T 42195-2022《老年人能力评估规范》国家标准开发，涵盖自理能力、基础运动能力、精神状态、感知觉与社会参与四大一级指标及26项二级指标，确保评估内容与行业规范完全一致。、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3、系统基于《老年人能力评估师国家职业技能标准》及高职高专规划教材设计，将教材知识点转化为可交互的仿真实验内容，实现理论教学与实践操作的有机融合，辅助教师开展信息化教学。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▲4、系统包含15个统一编排的实验章节，其中9个知识实验章节和6个模拟案例章节，所有章节在首页以卡片网格形式统一展示，学生可按序号顺序学习，也可自由选择感兴趣的章节进入。(提供功能截图证明)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5、首页仪表板实时显示学生的学习进度数据，包括已完成章节数、总体完成百分比、进度条可视化等，让学生一目了然地掌握自己的学习状况，激励持续学习和阶段性目标达成。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6、实验章节支持单选题、多选题、拖拽匹配、情境对话、表单填写、核查清单、滑块评分、排序题、案例分析、热区点击共十种交互题型，丰富的互动形式有效提升学生参与度和知识掌握效果。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▲7、系统提供24个精心设计的模拟评估案例，覆盖能力完好、轻度失能、中度失能（躯体功能）、中度失能（认知功能）、重度失能和完全失能六种典型等级，每章4个案例供学生练习。(提供功能截图证明)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8、每个模拟案例均包含详细的老人画像信息，包括姓名、年龄、性别、疾病史、性格特点和评估场景等，模拟真实评估对象的多样性，帮助学生面对不同健康状态的老年人都能做出准确判断。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案例评估采用即时通讯风格的对话界面，模拟评估员与老人之间的真实问答场景，学生可以看到评估员的提问和老人的回答，根据对话内容和观察信息为每项指标评分，高度还原上门评估实况。(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10、在对话评估过程中，系统设置专门的观察记录面板，以虚线边框突出显示，模拟评估现场中评估师的观察环节，记录老人的行为表现、肢体动作、反应速度等关键非语言信息，辅助学生做出评分判断。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11、学生每次评分后系统立即给出反馈，答对时显示肯定提示并解释评分依据，答错时显示正确答案及详细说明，帮助学生及时纠正认知偏差，在反复练习中提升评估准确率和专业判断力。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完成每个案例后，系统自动生成结构化的评估报告，包含基本信息、失能等级判定、评估得分与答对得分、各维度得分汇总表以及健康建议与注意事项，完整呈现专业评估报告的标准格式。(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13、每个实验章节配套完整的知识学习页面，采用侧边目录导航与正文内容联动设计，支持目录折叠展开、滚动高亮当前章节、平滑锚点跳转等功能，为学生提供沉浸式的理论知识阅读体验。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14、知识页面包含多种内容类型，如概念定义、操作要点、注意事项、易错提示和核心知识清单等，以卡片化布局和差异化配色呈现，帮助学生系统掌握每个章节涉及的评估理论知识和操作规范。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15、实验历史页面汇总展示学生完成的所有章节和案例记录，统计已完成章节数、实验完成次数和案例完成次数，支持按章节展开查看每次实验的详细成绩、完成时间和等级评价。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16、拖拽匹配题型支持学生将可拖拽项目拖放到对应的匹配区域，系统实时显示放置结果，提交后逐项判定正误并以颜色区分，直观展示匹配正确率，训练学生对评估概念和分类的快速辨识能力。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17、情境对话题型模拟真实的评估访谈场景，展示评估员与老人的多轮对话后，要求学生从多个回应选项中选择最合适的下一句话，训练学生的沟通技巧和评估话术的专业性。</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1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4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B5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E2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71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1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5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老年人综合能力评估平台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6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5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F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问卷内容包含以下内容：一级指标共4个，包括自理能力、基础运动能力、精神状态、感知觉与社会参与；二级指标共26个，包括自理能力8个二级指标，基础运动能力4个二级指标，精神状态9个二级指标，感知觉与社会参与5个二级指标，符合《老年人能力评估规范》国家标准（GB/T42195-2022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2.系统可以支持多机构管理，每个机构有自己独立的机构管理账号。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3.在每个独立的机构下，机构管理员可以创建团队，并对团队内的成员进行增删改查。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4.以团队形式为老年人开展能力评估，开展评估工作的团队可至少配置5名专/兼职评估人员。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5.填写评估问卷完成之后，需要完成评估相关人员的签字，系统可以自动生成评估报告，形成老年人能力评估报告，并导出为PDF文件，同时也支持导出问卷。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6.用户列表可以支持手机号、姓名、身份证号等关键信息的查询。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7.可以查看用户的评估历史记录，查看每次评估的问卷数据以及评估结果，可以支持导出评估问卷数据和报告结果。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8.系统可以支持电脑端和平板端使用。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置老年人功能性体适能评估系统，共有一级指标6个，包括年龄、身体形态、身体（力量、平衡功能和柔韧性）。二级指标共计17个，年龄包括3个二级指标；身体机能包括1个二级指标；身体素质包括7个二级指标。（需提供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在开展老年人功能性体适能之前，需要先开展运动前风险筛查和疾病史调查问卷。运动前风险筛查问卷包含有病史、症状、相关健康问题以及心血管风险因素；疾病史调查问卷包含疾病名称、患病时间、用药时间、用药名称、用药剂量、疾病控制情况和备注。（需提供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▲11.当运动前风险筛查和疾病史调查不满足体适能评估要求时，系统会跳出弹框进行提醒。（需提供功能截图）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系统可以根据问卷自动判定是否适合做CGA老年人能力评估：有多种慢性疾病，多种老年问题或老年综合征，伴有不同程度的功能损害，能通过CGA和干预而获益的衰弱老年患者适合做；而健康老人或严重疾病的患者（如疾病晚期、严重痴呆、完全功能丧失）不适合做CGA。不适合做的老年人系统会进行弹窗提醒。（需提供功能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系统会根据老年人能力评估结果提供针对性的干预方案，包含有营养干预和运动干预。营养干预包含有饮食建议和两套食谱推荐；运动干预包含有运动建议，并提供有氧运动、抗阻运动、柔韧性训练、平衡练习的训练方法（频次、时间、强度、运动项目）。（提供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▲14.系统内置老年人常见的问卷评估表，包含有老年抑郁调查表（GDS）、老年患者骨质疏松风险评估表、肺炎严重度指数、肿瘤治疗后生活质量评价表（FACT-L）、肺癌患者生活质量评估（EORTC QLQ-LC13） 、帕金森调查表（NMSS）、老年听力障碍量表HHIE（筛查版）、老年口腔健康评价指数（GOHAI）、 老年痴呆症患者随访服务记录表 、中老年人健康管理随访表、老年人中医健康管理随访服务记录表 、老年人随访服务记录表。（提供功能截图）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4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D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9B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0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0EC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1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F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基于大数据技术的区域性健康风险评估虚拟仿真实验软件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3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F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C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软件需支持多角色分层管理功能，包括教师端、学生端和管理员端。教师可在后台自主调整内置模型参数，满足个性化教学需求。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软件构建了区域性健康评估的虚拟场景，涵盖健康管理的完整流程。包括健康信息收集与分析、健康监测、评估、风险应对及干预等环节，结合风险管理与分析技术，帮助学生深入理解区域性健康风险的成因与后果。（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软件包含了群体健康评估、慢性病大数据模型评估和风险分层等专业分析功能。通过这些区域性健康管理分析内容，帮助学生掌握专业的健康评估方法。（需提供截图证明材料，包括界面或后台数据等）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软件功能设计充分考虑到教学需求和技术可行性。在保证功能完整性的同时，确保系统稳定性和易用性，为师生提供优质的教学体验。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软件提供了完整的区域性健康管理实践环境。通过模拟真实场景，帮助学生将理论知识转化为实践能力，提升专业技能。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软件能集成大数据分析功能，提供直观的可视化界面。学生可根据教师要求，通过可视化页面进行数据分析，并自动生成各类分析图形，提升数据分析能力。（需提供截图证明材料，包括界面或后台数据等）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体检套餐设计功能是软件的重要组成部分。学生需要根据不同人群特征，设计针对性的体检套餐，培养其个性化健康管理方案的制定能力。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实验报告系统是软件的必要功能。系统需支持自动生成符合教育部标准的实验报告，确保报告格式和内容规范统一。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软件应以"虚实结合、线上线下互动"为核心教学理念，注重教学过程的互动性和参与性。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采用多样化的教学方法，通过翻转课堂、沉浸式体验和模型分析等技术手段，生动展现技术原理，提升实验教学效果。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区域性健康管理数据驾驶舱是软件的重要功能模块。该模块可直观展示区域健康管理的关键数据，为决策提供支持。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软件功能模块可以完整覆盖健康管理的核心环节。具体包括健康信息收集、健康评估、健康干预和区域性健康管理四大主要功能模块，形成完整的教学闭环。（需提供截图证明材料，包括界面或后台数据等）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大数据分析工具模块是软件的核心功能之一。该模块需包含数据生成、管理、清洗、划分和可视化等工具，支持学生在实验过程中灵活运用。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9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6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67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7D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AE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A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F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握力计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4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物理治疗、康复及体育治疗仪器设备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7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8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测量范围：≥0～99.9kg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分度值：≤0.1kg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示值误差：≤1﹪F.S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   源：一节9V叠式电池（自备）或外接式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AC(220)∕DC∕(9V)稳压器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工作环境：0～40℃   ﹤90﹪RT，贮存温度-10～50℃  ﹤75RT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   能：握力峰值保持，开关∕清零  定时关机，过载指示。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规格(cm)：19×16×5，18×14×2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质量：≤1.1kg    备注：电池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F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D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25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A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3D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C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6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背拉力计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E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物理治疗、康复及体育治疗仪器设备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7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B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测量范围：≥0～400kg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分度值：≤1kg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示值误差：1/400F.S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   源：交流220伏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工作环境：0～40℃ ﹤90﹪RT， 贮存温度-10～50℃  ﹤75RT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功   能：背力峰值保持，开关/清零，定时关机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规格（cm）：34×35×7.7，18.5×13×4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质量：≤8.0kg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备注：电池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E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A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6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1C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BD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D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7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捏力计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9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物理治疗、康复及体育治疗仪器设备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D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3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用于测量捏力。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电子显示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5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1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2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A2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3FB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8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平衡板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B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物理治疗、康复及体育治疗仪器设备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A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B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1.尺寸：≥82×62×10cm，面板摆动角度：≥-13°～+13°，额定载荷：≥135kg，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偏瘫、脑瘫等运动失调患者进行平衡、协调训练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B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F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76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53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647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E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步行阶梯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0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健身设备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2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A02462600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0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1.外形尺寸（长×宽×高）：≥335*82.5*（123～153）cm。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2.梯面高度：10cm、11cm、12cm。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3.扶手杠可调距离：31cm。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4.扶手杠侧向额定承载：≥750N。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5.阶梯踏板额定承载：≥2000N。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6.用于患者恢复日常上下楼功能训练，扶手高度可调节。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C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8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F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F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0B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5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步行测量贴纸</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3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其他计算仪器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4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A02100799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8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功能：用于步行能力测试。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起点尺寸:≥50X10厘米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米数尺寸:≥30X10厘米</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B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E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4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D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D1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FD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电子视力检测仪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8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医用电子生理参数检测仪器设备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3E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A02320300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2D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1.视力检查范围：对数值4.0-5.3（小数值0.1-2.0）；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2.测试操作：测试过程简单易用，无需医护人员干预；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3.结果间隔宽：0.1；</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4.检查功能：标准视力检查；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测试模式：左眼、右眼、双眼；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6.结果描述：5分记录值、小数值、测试时间；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7.结果保存方式：系统存档、电子文档；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8.内部存储空间：≥5GB；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扩展功能：可外接TF卡，扩展存储空间，最大支持32GB；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10.按键：具备开机键和复位键，按下复位键设备强制重启；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语音提示：扬声器真人发声；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12.数据传输：Wifi、2.4G无线传输、有线；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显示屏：≥10.1寸液晶显示屏；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14.分辨率：1080×800；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15.遥控器：2.4G无线遥控器，遥控距离大于6米；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16.规格参数：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电源：Input 110-230V AC±10%，50/60Hz；Output12V DC；</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功率：≤3.4W；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尺寸：≤307mm×290mm×50mm（L/W/H）；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净重：≤2.8Kg。</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54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59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C4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BC3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11BD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2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1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一次性压舌板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9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消毒灭菌设备及器具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4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8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材质：木质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规格：环保材料，独立包装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9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C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EC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7B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CF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C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8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认知图形插板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0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1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4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1.尺寸：44×35×3cm。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2.功能：患者感知能力及大脑对图形的识别能力。</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5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5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1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45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E5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D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E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智力几何图形插板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0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3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C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外形尺寸/cm：50×40×3cm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功能：患者感知能力及大脑对图形的识别能力</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5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E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FF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0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D8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E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D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阶梯对比积木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E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6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F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1、规格：20×20×9.5cm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2、优质木材表面为环保油漆。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用途：锻炼患者认识分辨颜色和形状。做大小，高低的排序。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E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0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58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2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E9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4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6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明尼苏达手工灵巧测试套件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9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D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D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用于手眼协调能力和粗大运动技巧的评估。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1.折叠板1块，长≤150cm；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2.测试零件≥40个，每个≤2.7cm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3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A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C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37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F8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A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9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失认症评定量表及用具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8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8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用于对视觉、听觉、触觉等感觉途径获得的信号的分析和辨认能力的评估。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含颜色卡、物品卡、人物图片、各种图形卡、播放声音设备、生活常用实物若干笔画图片、各种形状的积木、砂纸、棉布丝绸、毛巾料、粗细沙子或各种豆类。评估工具包一套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8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D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3D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1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06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2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3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5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桌前椅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7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A05010302</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A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规格：≥60*43*42~53   （带靠背）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用途：治疗师对患者进行手法治疗时可移动式的坐具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1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3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7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DE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E1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0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A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7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其他台、桌类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D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A05010299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7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尺寸：≥140×82×63-87cm,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桌面高度调节范围≥61～81cm，手柄转动力矩≤10N·m，桌面额定载荷≥50kg，桌面尺寸≥123×80cm。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作业训练用具。供患者进行上肢的主动训练。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7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5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7C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B4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AA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A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6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日常生活评估辅具展板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9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C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7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1.辅助穿扣器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材质：手柄材质为形状记忆聚合物，头部为不锈钢。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结构：U形握柄的形状穿扣器,握柄可多次加热软化重新塑型，握柄的材质无毒、无害、抗菌环保、易于清洁、不易退色；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2.拉链辅助器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该产品手柄材质为形状记忆聚合物，头部为不锈钢。结构：U形握柄的形状穿扣器,握柄可多次加热软化重新塑型，握柄的材质无毒、无害、抗菌环保、易于清洁、不易退色；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3.辅助穿袜脱袜器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把袜子放在产品上这样你就不用弯得太深，独特的摇篮设计，张开你的袜子 ，把你的袜子放在最合适的位置所以你要做的就是把你的脚滑进 轻松穿上袜子，也可以帮你穿鞋，对于运动范围有限的人来说方便简单快捷。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4.穿衣器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尺寸：≥6.3*2.5*27.2cm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该产品手柄材质为形状记忆聚合物，刷头为抗菌刷毛。结构：中环握柄的形状记忆牙刷,握柄可多次加热软化重新塑型，握柄的材质无、无害、抗菌环保、易于清洁、不易退色；刷毛柔软，刷牙干净，不容易出血。</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7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D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AA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93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BE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B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3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木质可调节护理床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C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0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0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1、规格尺寸：≥2150×900（不含护栏）×500mm；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2、功能：背起转折角度：0-80±5° 腿部转折角度：0-45±5°；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▲3、床头、床尾采用高强度复合板制作而成，具有耐热性、耐低温性、耐化学药品性，外形美观，装卸自如；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4、床面采用优质冷轧钢板冲压成型，厚度1.0mm，凹型多气孔设计，便于透气并具有防滑功能。表面无焊点，背部有钢管加强筋，采用双支撑卸力结构，延长病床寿命；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▲5、床体骨架采用40*80*1.0mm、床腿采用50*50*1.0mm的成型方管焊接而成.先进机器人焊接工艺，高精度焊接工艺保证焊接质量，床体坚固.床体最大承重240KG；（提供焊接机器人购置证明）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体床体采用酸洗、磷化、水洗、氧化渡膜等一系列工艺，进口全自动流水喷涂线，使用阿克苏粉末静电喷涂，色泽鲜亮，附着牢固，床面喷涂无脱落，粉末喷涂通过抗菌检测（提供粉末喷涂抗菌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▲7、手动病床的电镀件应符合YY0076-92中规定的IV类外观要求（提供相关检测证明）；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8、护栏采用折叠式护栏，管材为优质铝合金材料，护栏立柱上下连接件坚固耐用，使用方便，护栏操作手柄具防夹手设计，不使用时可折叠放于床框上，操作方便；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▲9、四轮采用125mm豪华静音脚轮，转动灵活，稳定性强，无噪音，方便移动，并能承受240Kg以上的重量，无变型和卡滞现象（提供通过CMA标准的检测报告）；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配置ABS隐藏式摇把，可推拉折叠，避免不必要的伤害，方便护理人员操作，具有双向极限保护设置，丝杠采用20mm/40Cr材质，不变形，回旋体为锌合金压铸工艺，丝杠结合部采用铜棒加工制作的铜母，与丝杠密切咬合密切、有效地防止磨损、噪音小，寿命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▲11、手动病床置于水平面上，当床面的中间部位承受 240Kg 重物后，其凹度应不大于20mm，撤掉重物后不应有望性变形，各部位无异常现象（提供相关检测证明）；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12、标准配置：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（1）复合床头床尾1副；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（2）ABS隐藏式摇把丝杠2套；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（3）输液插孔4个；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（4）静音刹车脚轮4支；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（5）引流挂钩2个；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（6）床底杂物架1个。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1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5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E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DF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E2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4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5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进食辅具评估展板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5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5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4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1、筷子：≥25×5cm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2、方洒盘：≥18.4×28cm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3、杯架：≥12.6×9.9cm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4、圆柄牙刷：≥26.2×3cm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5、圆柄勺：≥26.7cm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6、弯柄勺：≥30.5cm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7、圆柄叉：≥26.7×3cm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8、弯柄叉：≥30.5cm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9、洗头刷：直径≤4cm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1、通过手柄的加粗使其手部掌指关节屈曲功能受限，抓握功能不到位、握力不足者，能够握住手柄。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2、肘关节屈曲受限较大者，前臂旋前、旋后功能受限，至使食物送不到嘴边，通过手柄的延长和改变餐真使用方法有助手把食物送到嘴迈。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3、针对手部掌关节屈曲功能严重受限，丧失握力或手指屈伸功能，或手指离断的人，通过扣带把餐真手柄固定在手掌上，代替手指抓握的功能。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4.专为老年人，残疾人，针对手部关节屈曲功能严重受限，丧失握力或手指屈曲功能或手指离断的人，通过扣带把餐具手柄固定在手掌上代替手指抓握功能。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A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A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77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2D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AB9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7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A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适老化餐具组合</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0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C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1.设备用于辅助老年人进食，包括防洒碗（盘）、助食筷、弯柄勺（叉）、饮水杯（壶）各1个。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3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4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E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B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144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F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A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适老化餐桌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B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其他台、桌类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1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A05010299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9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1、尺寸：≥80cm×80cm×H75cm；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2、桌面：≥25mm厚橡胶木实木，桌面无直角边，4边倒半径60的圆弧，桌边倒直径为25mm的半圆，防止老人刮伤；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3、桌腿：采用橡胶木实木框架，材质坚韧，纹理美观，具有弹性、韧性好，耐磨，耐湿、抗震力和蒸汽弯曲强度等特点；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4、采用环保油漆，成品纹理清晰、表层饱满、光泽润亮。涂装要求无桔皮、发白、流挂、泪油现象。漆膜硬度达2H—3H之间。结实耐用，耐磨损，耐腐蚀；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5、材质：橡胶木实木框架。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E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D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B2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36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F8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9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F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适老化餐椅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E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桌前椅</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0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A05010302</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A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1、尺寸：≥570cm×530cm×H870cm；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2、实木框架：采用进口橡胶木，木质细腻、具有较良好的总体强度性能，良好的抗震力，顶部有扶手孔，方便老人走路时借力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3、扶手：S型设计，拼接边角处采用倒圆工艺；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4、靠背坐垫：布艺：优质国产面料；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5、海绵：软硬适中，防止引起臀尖疼痛；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6、油漆：环保油漆。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2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E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5D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F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3C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0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A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体征数据测量评估展板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E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1.角度尺：≥35×17×5cm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测量器具≥5个。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多功能关节活动测量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表盘直径≥6.5cm,表盘旋转角度360°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2.听诊器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产品系列：单面大师系列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产品重量：≤1175g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产品长度/类型：85cm/单腔型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听诊头设计1单面型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漠片设计：悬浮式可调振动膜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适用人群：内科医师，家庭医师，全科医师，专业护士，医学院学生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3.握力计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外形尺寸/㎝：≥19.5×12.5*3cm,材质塑料，数码显示器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量程：≥0-90kg，分度值≤100g,纸盒包装。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4.音叉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128HZ,材质铝合金，长21.5cm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5.多功能关节活动测量表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规格（cm）：20×8×9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表盘直径/cm：≥Φ6.5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表盘的旋转角度：0°～360°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6.体温计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材质：水银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9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C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D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B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23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F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D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健康检测一体机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A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医用电子生理参数检测仪器设备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F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A02320300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F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1.总体要求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▲1.1产品整体一体式设计，采用塑胶外壳设计，使用方便，长度≤1600mm，宽度≤600mm；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▲1.2为方便使用身高体重秤支持左侧或右侧摆放。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2.功能参数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内置了二代身份证读卡器等登录模块，并集成了身高，体重，BMI、舒张压，收缩压，体温，血氧饱和度，脉搏，血氧容积波形，人体成分、腰围臀围率、血糖、尿酸、总胆固醇、心电、血脂等参数测量，并可支持扩展检测设备，系统可以通过wifi，有线等多种方式发送数据到健康管理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3.健康管理系统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 健康小站软件系统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1)支持二代身份证系统登录等登录方式；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▲2)测量引导界面有真人视频和语音提示，帮助居民能够快速使用设备；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3)支持微信扫一扫登录；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4)支持扫描一/二维码登录系统；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▲5)具有软件著作权登记证书（提供证书扫描件）；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▲6)具有软件产品证书（提供证书扫描件）；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7)系统采用一步一步引导式测量设计，测量一项完成后自动进入下一项目测量，方便居民进行自助测量；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▲8)系统中的检测项目可以通过管理员选择自主配置任意检测项目打开或关闭，方便进行体检筛查；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9)系统提供数据接口，可以与第三方接口对接；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10)支持系统维护，进行远程连接，查看日志，同步时间等；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11)具有本地统计功能，可以统计各个单项测量项目使用次数，上传记录，每日测量人次等；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12)整机上内置的热敏打印机具备自动切纸功能。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全自动身高体重秤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1)功能：全自动测量身高体重，具有数据传输功能；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2)身高测量方式：无接触式超声波测量（高精度温度补偿）；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3)使用电压：AC110-220V、50/60Hz；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4)身高测量范围及精度：范围：60－200CM  精度：±5mm；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5)体重测量范围及精度：范围：1 －300KG  精度：±100g；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6)数据通讯：RS-232。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全自动血压计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▲1）测量方法：脉搏波法(提供厂家盖章的规格书)；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2）测量范围：压力不小于（0～299）mmHg［(0～39.9) kPa］，脉搏数不小于30次/分～199次/分；(提供第三方检测报告关键页复印件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3）测量准确度： 压力±2mmHg(±0.267kPa)以内，脉率数±2%以内；  (提供第三方检测报告关键页复印件)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4）存储容量：可存储不小于100组测量数据；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5）袖带寿命：血压计在快充快放模式下连续老化 5 万次后，血压计性能仍能满足使用要求；(提供厂家盖章的规格书)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6）袖带适用周长范围：不小于17cm～38cm；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▲7）重量：不小于3kg；(提供厂家盖章的规格书)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指夹式血氧仪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1)测量方式：指夹式；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2)测量误差：在70%~100%范围内，测量误差为±2%；其中测量误差中的“%”为脉搏血氧饱和度百分比；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3)脉率检测误差：30~250bpm范围内，监测误差为±2bpm或±2%，两者取最大；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二代身份证读卡器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1)符合社会公共安全产品认证-居民身份证阅读机具标准；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2)非接触射频读取二代身份证。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人体成分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1)使用生物电阻法测量脂肪含量，相比简单计算更加准确；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2)包含总水分、水含量、脂肪率、脂肪重量、内脏脂肪、肌肉量等。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红外额温枪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1)三色背光：34℃~37.3℃：绿色；37.4℃~38℃：黄色；38.1℃~42.9℃：红色；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2)自动关机：不大于18秒；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3)红外测量法，1s快速测温；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4)感温部：非接触式红外线传感器（红外额温）；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5)测量范围：体温模式34℃~42.9℃；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6)测量精度:34℃~34.9℃，±0.3℃;35℃~42℃，±0.2℃;42.1℃~42.9℃，±0.3℃；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7)测量距离：5-15cm；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8)测量时间：＜2秒；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9)显示分辨率：0.1℃。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 心电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1）检测通道数：1 个（心电信号）；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2）测量电极：3 个一体化金属电极，或由 3 个心电电极片经由选配的导联线接到导联线接口上；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3）测量部位：所测心电信号可为标准 I 导联（右手与左手之间），或胸导联（右手和胸部靠近心脏的部位之间），或 II 导联（右手与左腿之间）。外接导联线测量部位；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4）幅频特性：1Hz~40Hz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5）内部噪声：≤30μVp-p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6）心率测量范围：30bpm~240bpm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7）心率测量精度：±2bpm 或±2%两者取最大值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8）波形显示灵敏度：5.0mm/mV；误差：±10%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9）共模抑制比： ≥60dB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10）扫描速度：20mm/s；误差：±10%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11）输入回路电流：≤ 0.1 µA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12）输入阻抗： ≥5 MΩ。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血糖、尿酸及总胆固醇检测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1)测量指标：血糖值，尿酸值，总胆固醇值；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2)测量原理：电化学生物感应法；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3)测量时间：血糖不大于5S，尿酸不大于15S，总胆固醇不大于26S；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4)支持usb数据通讯。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12.血脂测量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1）检测内容∶全血（静脉血与毛细血管血）中总胆固醇（TC）、高密度脂蛋白胆固醇（HDL）和甘油三酯（TG）的含量，同时计算出TC/HDL 及低密度脂蛋白胆固醇（LDL）的数值；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2）测试范围：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TC：2.59mmol/L ~12.93mmol/L（100mg/dL~500mg/dL）；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HDL: 0.39mmol/L ~2.59 mmol/L（15mg/dL~100mg/dL）；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TG：0.51mmol/L ~7.34 mmol/L（45mg/dL~650mg/dL）；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3）标本类型：全血(末梢全血或静脉全血)；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4）数据传输：蓝牙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5）记忆值：可存储不少于300组数据。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触控一体机终端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1)≥15.6寸触摸显示屏；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2)CPU：不小于1.3GHz， 内存不小于4G，存储不小于32G；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3)通讯接口：RJ45，WIFI，BT4.0，USB2.0。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A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A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4A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B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91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6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B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洗漱评估展板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D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6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C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1.记忆成人牙刷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尺寸：6.3*2.5*27.2cm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2.长柄梳子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材料：PP+15%玻璃纤维环保塑胶材料，无毒环保。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手柄防滑，手柄尾部留有穿戴孔，方便挂靠。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3.长柄洗澡刷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材料：PP+15%玻璃纤维环保塑胶材料，无毒环保。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洗澡刷刷头配有复合布套，可拆卸清洗或更换。手柄防滑，方便挂靠。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4.弯柄洗澡刷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材料：PP+15%玻璃纤维环保塑胶材料，无毒环保。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洗澡刷刷头配有复合布套，可拆卸清洗或更换。手柄防滑，方便挂靠。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C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6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17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6B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D8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0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A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坐便器辅助升降椅(含马桶)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0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3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2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1.辅助如厕时的入座与起身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2.地脚可调幅度为8CM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3.可配备马桶架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4.最大承重 ≥200Kg／公斤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5.电源电压 110~220V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6.产品额定功率 130W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7.防水等级 IPX4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8.产品宽度 ≥608mm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9.产品长度 ≥525mm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10.产品高度 ≤790mm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11.把手间宽度 ≥456mm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12.两底座间距 ≥425mm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13.座圈最低高度 ≤386mm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5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4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72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D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64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6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适老化台盆一体柜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4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其他厨卫用具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A05020199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0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台盆规格：≥550*1000mm；悬挂设计，方便轮椅进出；人造石一体，标配E0级别环保板材；镜子可调节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5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2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8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6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E2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A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0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坐式沐浴器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8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淋浴器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E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A05020110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6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1.产品净重：20kg±10％；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2.压力范围：0.1~0.5Mpa；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3.耐压性能：0.9Mpa；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4.产品高度：≥130CM；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5.坐浴承重：≥110kg；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5.椅臂：PE材质；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6.座椅骨架：不锈钢。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D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C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C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2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E9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2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沐浴椅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E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2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C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1.高度可调节，抗压承重强；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2.材质：铝合金＋吹塑；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3.加宽座椅宽度，安全舒适。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2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2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AF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18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17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38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A7DC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r>
    </w:tbl>
    <w:p w14:paraId="7144981B"/>
    <w:p w14:paraId="56584B4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公司名称（盖章）：</w:t>
      </w:r>
    </w:p>
    <w:p w14:paraId="5B2FA39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联系人：</w:t>
      </w:r>
    </w:p>
    <w:p w14:paraId="1A0937A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联系电话：</w:t>
      </w:r>
      <w:bookmarkStart w:id="0" w:name="_GoBack"/>
      <w:bookmarkEnd w:id="0"/>
    </w:p>
    <w:p w14:paraId="4A857A7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ascii="宋体" w:hAnsi="宋体" w:eastAsia="宋体" w:cs="宋体"/>
          <w:b w:val="0"/>
          <w:bCs w:val="0"/>
          <w:i w:val="0"/>
          <w:iCs w:val="0"/>
          <w:color w:val="000000"/>
          <w:kern w:val="0"/>
          <w:sz w:val="24"/>
          <w:szCs w:val="24"/>
          <w:u w:val="none"/>
          <w:lang w:val="en-US" w:eastAsia="zh-CN" w:bidi="ar"/>
        </w:rPr>
        <w:t>邮箱地址：</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AB1FE8"/>
    <w:rsid w:val="3DBB2C9E"/>
    <w:rsid w:val="50B15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styleId="3">
    <w:name w:val="Body Text First Indent"/>
    <w:basedOn w:val="2"/>
    <w:qFormat/>
    <w:uiPriority w:val="0"/>
    <w:pPr>
      <w:tabs>
        <w:tab w:val="left" w:pos="780"/>
      </w:tabs>
      <w:ind w:firstLine="420" w:firstLineChars="1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15945</Words>
  <Characters>17978</Characters>
  <Lines>0</Lines>
  <Paragraphs>0</Paragraphs>
  <TotalTime>0</TotalTime>
  <ScaleCrop>false</ScaleCrop>
  <LinksUpToDate>false</LinksUpToDate>
  <CharactersWithSpaces>18224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2026-07-03T03:43:00Z</dcterms:created>
  <dc:creator>Administrator</dc:creator>
  <cp:lastModifiedBy>宋春花</cp:lastModifiedBy>
  <dcterms:modified xsi:type="dcterms:W3CDTF">2026-07-04T02:01:39Z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eyJoZGlkIjoiMTI0ODkwZWFlYTc1ZDFjM2IyNmM4NTc2MTJmNzI5MDUiLCJ1c2VySWQiOiIxNzc5ODY2MjkwIn0=</vt:lpwstr>
  </property>
  <property fmtid="{D5CDD505-2E9C-101B-9397-08002B2CF9AE}" pid="4" name="ICV">
    <vt:lpwstr>F171241A078C4BDC873DE85BB676B9AF_12</vt:lpwstr>
  </property>
</Properties>
</file>