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35069">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bookmarkStart w:id="0" w:name="_GoBack"/>
      <w:r>
        <w:rPr>
          <w:rFonts w:hint="eastAsia" w:ascii="方正小标宋简体" w:hAnsi="方正小标宋简体" w:eastAsia="方正小标宋简体" w:cs="方正小标宋简体"/>
          <w:b w:val="0"/>
          <w:bCs w:val="0"/>
          <w:sz w:val="40"/>
          <w:szCs w:val="40"/>
          <w:lang w:val="en-US" w:eastAsia="zh-CN"/>
        </w:rPr>
        <w:t>2026年</w:t>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多媒体大屏采购项目清单</w:t>
      </w:r>
    </w:p>
    <w:bookmarkEnd w:id="0"/>
    <w:p w14:paraId="39B807CC">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tbl>
      <w:tblPr>
        <w:tblStyle w:val="4"/>
        <w:tblW w:w="13856"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720"/>
        <w:gridCol w:w="1215"/>
        <w:gridCol w:w="870"/>
        <w:gridCol w:w="5850"/>
        <w:gridCol w:w="735"/>
        <w:gridCol w:w="576"/>
        <w:gridCol w:w="1217"/>
        <w:gridCol w:w="933"/>
      </w:tblGrid>
      <w:tr w14:paraId="4520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66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06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产品名称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AC5">
            <w:p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采购品目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A1F1">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品目编码</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BD3A">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规格/技术参数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063B">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80B">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1557">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E504">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r>
      <w:tr w14:paraId="28F7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8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7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善治楼多媒体大屏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7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触控一体机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A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A02020800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一、多媒体大屏参数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（一）基本参数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 wifi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最大分辨率(垂直) 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色深 10bit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 室内型触摸屏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 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最大分辨率(水平) 3840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屏幕尺寸(英寸) 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面板类型 IPS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 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对比度 4000：1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设备类型 壁挂式+移动式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可视角度 178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刷新率 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灰阶响应时间 10ms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 Android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（二）功能参数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USB3.0接口数量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Type-c接口数量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触摸点数 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内置摄像头数量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内置麦克风数量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内置无线传屏接收器 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触控类型 红外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HDMI接口数量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（三）内置ARM主机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CPU核心数量 4核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（四）其它参数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支架类型 挂架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运行内存容量 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质保期限 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存储容量 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屏幕类型 A规屏（防眩光）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二、OPS电脑模块1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具体参数：处理器整体性能不低于i5 12代；2.处理器性能不低于6核、2.0GHz, 内存≥8G，硬盘不低于256G SSD，预装正版操作系统。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三、大屏集中管控平台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1、系统采用模块化的架构设计B/S架构，通过浏览器打开并用微信扫码登录、账号密码登录和微信授权登录完成鉴权，即可使用数字校园产品的各项功能模块。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2、基于Web浏览器，提供用户统一登录认证功能，包括：手机号码注册、登录、忘记密码、扫码登录、账号管理功能。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4、支持自定义巡视水印类型、水印内容及水印颜色等设置，设置水印后，巡视过程中的摄像头画面和设备屏幕画面都会增加水印信息；支持自定义过滤摄像头、麦克风。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个性化工作台自定义功能，在工作台配置页面，可通过拖拉拽可视化配置组件的方式，完成个性化工作台的配置；工作台可配置组件数量不少于30个；支持给每个工作台配置不同的使用角色；同时工作台支持启用和停用管理。提供应用中心应用管理功能，包含网页端和移动端的应用管理，包括应用安装、应用卸载、自定义分类、移动应用分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远程批量清理设备磁盘；支持清理指定磁盘的指定文件夹；支持清理系统盘备份、缓存、日志等文件；支持迁移系统盘视频、图片、音乐、文档文件；支持格式化非系统盘磁盘。支持远程向已冰冻的设备发送指令、安装软件，在设备正常关机时触发穿透动作，穿透完成后，设备即可使用已安装软件、执行已接收指令，且穿透过程中无需人为解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AI自动监测设备画面色情、恐怖、游戏等风险内容或元素；支持设置警告内容，当监测到不良画面后自动提醒；支持按设备、按画面维度回溯历史监测到的不良画面信息。支持实时强制转播时事新闻，支持新闻网页地址、纯视频文件2种转播方式；支持立即、定时、周循环3种循环模式；支持指定设备定向发布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实时查看和导出学校设备整体使用数据，并支持查看具体设备数据。数据包含设备的使用时长、活跃次数、常用软件使用时长和次数、教学应用使用情况、设备健康度分析、弹窗拦截次数、老师使用设备教学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根据网络带宽利用率分析网络稳定性并提供优化方案；支持根据硬件参数及流畅度达标情况分析设备运行稳定性并提供优化方案；支持根据安全服务开启情况分析设备运行风险并提供优化方案。支持根据各学科/设备/老师使用数据分析经验丰富的老师，并提供信息化素养提升建议；支持根据不同类型软件的使用明细分析本校常用软件，并提供软件普及、替换或拦截建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★（二）服务要求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1.提供7套大屏集中管控平台。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2.合同签订后，30日内提供授权，并完成安装调试。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★（三）服务期限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永久授权。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B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8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3A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38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9E0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r>
    </w:tbl>
    <w:p w14:paraId="3CADEB2B"/>
    <w:p w14:paraId="56584B4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公司名称（盖章）：</w:t>
      </w:r>
    </w:p>
    <w:p w14:paraId="5B2FA39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联系人：</w:t>
      </w:r>
    </w:p>
    <w:p w14:paraId="1A0937A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联系电话：</w:t>
      </w:r>
    </w:p>
    <w:p w14:paraId="61406A44">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ascii="宋体" w:hAnsi="宋体" w:eastAsia="宋体" w:cs="宋体"/>
          <w:b w:val="0"/>
          <w:bCs w:val="0"/>
          <w:i w:val="0"/>
          <w:iCs w:val="0"/>
          <w:color w:val="000000"/>
          <w:kern w:val="0"/>
          <w:sz w:val="24"/>
          <w:szCs w:val="24"/>
          <w:u w:val="none"/>
          <w:lang w:val="en-US" w:eastAsia="zh-CN" w:bidi="ar"/>
        </w:rPr>
        <w:t>邮箱地址：</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85A01"/>
    <w:rsid w:val="4D99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styleId="3">
    <w:name w:val="Body Text First Indent"/>
    <w:basedOn w:val="2"/>
    <w:qFormat/>
    <w:uiPriority w:val="0"/>
    <w:pPr>
      <w:tabs>
        <w:tab w:val="left" w:pos="780"/>
      </w:tabs>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1444</Words>
  <Characters>1555</Characters>
  <Lines>0</Lines>
  <Paragraphs>0</Paragraphs>
  <TotalTime>0</TotalTime>
  <ScaleCrop>false</ScaleCrop>
  <LinksUpToDate>false</LinksUpToDate>
  <CharactersWithSpaces>1588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2026-07-04T00:46:00Z</dcterms:created>
  <dc:creator>Administrator</dc:creator>
  <cp:lastModifiedBy>宋春花</cp:lastModifiedBy>
  <dcterms:modified xsi:type="dcterms:W3CDTF">2026-07-04T01:32:47Z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eyJoZGlkIjoiMTI0ODkwZWFlYTc1ZDFjM2IyNmM4NTc2MTJmNzI5MDUiLCJ1c2VySWQiOiIxNzc5ODY2MjkwIn0=</vt:lpwstr>
  </property>
  <property fmtid="{D5CDD505-2E9C-101B-9397-08002B2CF9AE}" pid="4" name="ICV">
    <vt:lpwstr>D08F03796E374A99A64488B7D42B5033_12</vt:lpwstr>
  </property>
</Properties>
</file>